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7F84" w14:textId="77777777" w:rsidR="00583E05" w:rsidRPr="000D65AE"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2A68C2">
        <w:rPr>
          <w:rFonts w:ascii="Times New Roman" w:hAnsi="Times New Roman" w:cs="Times New Roman"/>
          <w:sz w:val="24"/>
          <w:szCs w:val="24"/>
        </w:rPr>
        <w:t>11</w:t>
      </w:r>
      <w:r w:rsidR="003A7CA1">
        <w:rPr>
          <w:rFonts w:ascii="Times New Roman" w:hAnsi="Times New Roman" w:cs="Times New Roman"/>
          <w:sz w:val="24"/>
          <w:szCs w:val="24"/>
        </w:rPr>
        <w:t xml:space="preserve"> Ιουνίου</w:t>
      </w:r>
      <w:r w:rsidR="0060432E">
        <w:rPr>
          <w:rFonts w:ascii="Times New Roman" w:hAnsi="Times New Roman" w:cs="Times New Roman"/>
          <w:sz w:val="24"/>
          <w:szCs w:val="24"/>
        </w:rPr>
        <w:t xml:space="preserve"> 2026</w:t>
      </w:r>
    </w:p>
    <w:p w14:paraId="51E4EA8E" w14:textId="77777777" w:rsidR="008E48DF" w:rsidRPr="008E48DF" w:rsidRDefault="008E48DF"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color w:val="212121"/>
          <w:sz w:val="19"/>
          <w:szCs w:val="19"/>
          <w:shd w:val="clear" w:color="auto" w:fill="FFFFFF"/>
        </w:rPr>
        <w:t>6081/11-06-2026</w:t>
      </w:r>
    </w:p>
    <w:p w14:paraId="56073050" w14:textId="77777777" w:rsidR="00CC6D66" w:rsidRDefault="00CC6D66"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14:paraId="6CD54806"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Ε Ρ Ω Τ Η Σ Η</w:t>
      </w:r>
    </w:p>
    <w:p w14:paraId="4D38FBA6"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Προς</w:t>
      </w:r>
    </w:p>
    <w:p w14:paraId="1E1AF7AF"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Κύριο Υπουργό Ναυτιλίας και Νησιωτικής Πολιτικής</w:t>
      </w:r>
    </w:p>
    <w:p w14:paraId="0B9CA907"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140D2AB7"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ΘΕΜΑ: «</w:t>
      </w:r>
      <w:r w:rsidRPr="003271C8">
        <w:rPr>
          <w:rFonts w:ascii="Times New Roman" w:hAnsi="Times New Roman" w:cs="Times New Roman"/>
          <w:sz w:val="24"/>
          <w:szCs w:val="24"/>
        </w:rPr>
        <w:t>Αποκατάσταση και εύρυθμη λειτουργία της ακτοπλοϊκής σύνδεσης της Αστυπάλαιας με τα ά</w:t>
      </w:r>
      <w:r>
        <w:rPr>
          <w:rFonts w:ascii="Times New Roman" w:hAnsi="Times New Roman" w:cs="Times New Roman"/>
          <w:sz w:val="24"/>
          <w:szCs w:val="24"/>
        </w:rPr>
        <w:t>λλα νησιά της Δωδεκανήσου»</w:t>
      </w:r>
    </w:p>
    <w:p w14:paraId="582C78A9"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3D1DBE7E"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Κύριε Υπουργέ</w:t>
      </w:r>
      <w:r>
        <w:rPr>
          <w:rFonts w:ascii="Times New Roman" w:hAnsi="Times New Roman" w:cs="Times New Roman"/>
          <w:sz w:val="24"/>
          <w:szCs w:val="24"/>
        </w:rPr>
        <w:t>,</w:t>
      </w:r>
    </w:p>
    <w:p w14:paraId="3921AC1C"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Η απρόσκοπτη ακτοπλοϊκή σύνδεση νησιών που εμφανίζουν ιδιαίτερη δυναμική ως ανερχόμενοι τουριστικοί προο</w:t>
      </w:r>
      <w:r>
        <w:rPr>
          <w:rFonts w:ascii="Times New Roman" w:hAnsi="Times New Roman" w:cs="Times New Roman"/>
          <w:sz w:val="24"/>
          <w:szCs w:val="24"/>
        </w:rPr>
        <w:t>ρισμοί, όπως είναι η Αστυπάλαια</w:t>
      </w:r>
      <w:r w:rsidRPr="003271C8">
        <w:rPr>
          <w:rFonts w:ascii="Times New Roman" w:hAnsi="Times New Roman" w:cs="Times New Roman"/>
          <w:sz w:val="24"/>
          <w:szCs w:val="24"/>
        </w:rPr>
        <w:t>, αποτελεί άμεση προτεραιότητα.</w:t>
      </w:r>
    </w:p>
    <w:p w14:paraId="5BD47AD2" w14:textId="5BD2397F"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 xml:space="preserve">Ιδιαίτερα στο σκέλος της </w:t>
      </w:r>
      <w:proofErr w:type="spellStart"/>
      <w:r w:rsidRPr="003271C8">
        <w:rPr>
          <w:rFonts w:ascii="Times New Roman" w:hAnsi="Times New Roman" w:cs="Times New Roman"/>
          <w:sz w:val="24"/>
          <w:szCs w:val="24"/>
        </w:rPr>
        <w:t>ενδονησιωτικής</w:t>
      </w:r>
      <w:proofErr w:type="spellEnd"/>
      <w:r w:rsidRPr="003271C8">
        <w:rPr>
          <w:rFonts w:ascii="Times New Roman" w:hAnsi="Times New Roman" w:cs="Times New Roman"/>
          <w:sz w:val="24"/>
          <w:szCs w:val="24"/>
        </w:rPr>
        <w:t xml:space="preserve"> ακτοπλοϊκής σύνδεσης</w:t>
      </w:r>
      <w:r>
        <w:rPr>
          <w:rFonts w:ascii="Times New Roman" w:hAnsi="Times New Roman" w:cs="Times New Roman"/>
          <w:sz w:val="24"/>
          <w:szCs w:val="24"/>
        </w:rPr>
        <w:t>,</w:t>
      </w:r>
      <w:r w:rsidRPr="003271C8">
        <w:rPr>
          <w:rFonts w:ascii="Times New Roman" w:hAnsi="Times New Roman" w:cs="Times New Roman"/>
          <w:sz w:val="24"/>
          <w:szCs w:val="24"/>
        </w:rPr>
        <w:t xml:space="preserve"> αφού η Αστυπάλαια αποτελεί το </w:t>
      </w:r>
      <w:r w:rsidR="000D65AE">
        <w:rPr>
          <w:rFonts w:ascii="Times New Roman" w:hAnsi="Times New Roman" w:cs="Times New Roman"/>
          <w:sz w:val="24"/>
          <w:szCs w:val="24"/>
        </w:rPr>
        <w:t>δυτικότερο</w:t>
      </w:r>
      <w:r w:rsidRPr="003271C8">
        <w:rPr>
          <w:rFonts w:ascii="Times New Roman" w:hAnsi="Times New Roman" w:cs="Times New Roman"/>
          <w:sz w:val="24"/>
          <w:szCs w:val="24"/>
        </w:rPr>
        <w:t xml:space="preserve"> νησί της Δωδεκανήσου και η ακτοπλοϊκή της σύνδεση με τα άλλα νησιά είναι ζήτημα καθοριστικής σημασίας.</w:t>
      </w:r>
    </w:p>
    <w:p w14:paraId="0178C387"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 xml:space="preserve">Μετά τη διακοπή των δρομολογίων του πλοίου που είχε συνάψει σύμβαση ανάθεσης  δημόσιας υπηρεσίας για τα συγκεκριμένα δρομολόγια, υπάρχει ένα κενό στη συγκεκριμένη </w:t>
      </w:r>
      <w:proofErr w:type="spellStart"/>
      <w:r w:rsidRPr="003271C8">
        <w:rPr>
          <w:rFonts w:ascii="Times New Roman" w:hAnsi="Times New Roman" w:cs="Times New Roman"/>
          <w:sz w:val="24"/>
          <w:szCs w:val="24"/>
        </w:rPr>
        <w:t>δρομολογιακή</w:t>
      </w:r>
      <w:proofErr w:type="spellEnd"/>
      <w:r w:rsidRPr="003271C8">
        <w:rPr>
          <w:rFonts w:ascii="Times New Roman" w:hAnsi="Times New Roman" w:cs="Times New Roman"/>
          <w:sz w:val="24"/>
          <w:szCs w:val="24"/>
        </w:rPr>
        <w:t xml:space="preserve"> γραμμή.</w:t>
      </w:r>
    </w:p>
    <w:p w14:paraId="10F1C17A"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 xml:space="preserve">Πρόσφατα το Υπουργείο εξέδωσε πρόσκληση  σύναψης σύμβασης ανάθεσης δημόσιας για τις συγκεκριμένες γραμμές αλλά για ένα χρονικό διάστημα 23 μόλις </w:t>
      </w:r>
      <w:r w:rsidRPr="003271C8">
        <w:rPr>
          <w:rFonts w:ascii="Times New Roman" w:hAnsi="Times New Roman" w:cs="Times New Roman"/>
          <w:sz w:val="24"/>
          <w:szCs w:val="24"/>
        </w:rPr>
        <w:lastRenderedPageBreak/>
        <w:t>ημερών  για το διάστημα από 15-06-2026 έως 8-07-2026.</w:t>
      </w:r>
    </w:p>
    <w:p w14:paraId="259817FA"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Είναι εξαιρετικά αμφίβολο αν θα βρεθεί εταιρεία που θα εκδηλώσει ενδιαφέρον προκειμένου να καλύψει την ακτοπλοϊκή σύνδεση της Αστυπάλαιας με τα άλλα νησιά της Δωδεκανήσου για 23 μέρες.</w:t>
      </w:r>
    </w:p>
    <w:p w14:paraId="56DC88B4"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Αντίθετα, θα ήταν εύλογο να υπάρξει πρόσκληση ενδιαφέροντος που να καλύπτει την εκτέλεση δρομολογίων για ένα τουλάχιστον χρόνο.</w:t>
      </w:r>
    </w:p>
    <w:p w14:paraId="65755065"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 xml:space="preserve">Παράλληλα και για να καλυφθούν οι αυξημένες ανάγκες της τουριστικής περιόδου, το Υπουργείο θα μπορούσε να εξετάσει τη σύναψη σύμβασης δημόσιας υπηρεσίας με ταχύπλοο σκάφος  από 15 Ιουνίου  έως 15 Οκτωβρίου  με δύο  δρομολόγια την εβδομάδα στη γραμμή Κως -Αστυπάλαια και επιστροφή, προκειμένου να καλυφθεί πλήρως η ανάγκη της </w:t>
      </w:r>
      <w:proofErr w:type="spellStart"/>
      <w:r w:rsidRPr="003271C8">
        <w:rPr>
          <w:rFonts w:ascii="Times New Roman" w:hAnsi="Times New Roman" w:cs="Times New Roman"/>
          <w:sz w:val="24"/>
          <w:szCs w:val="24"/>
        </w:rPr>
        <w:t>ενδονησιωτικής</w:t>
      </w:r>
      <w:proofErr w:type="spellEnd"/>
      <w:r w:rsidRPr="003271C8">
        <w:rPr>
          <w:rFonts w:ascii="Times New Roman" w:hAnsi="Times New Roman" w:cs="Times New Roman"/>
          <w:sz w:val="24"/>
          <w:szCs w:val="24"/>
        </w:rPr>
        <w:t xml:space="preserve"> ακτοπλοϊκής σύνδεσης της Αστυπάλαιας με τα άλλα νησιά της Δωδεκανήσου.</w:t>
      </w:r>
    </w:p>
    <w:p w14:paraId="609A2388"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Κατόπιν των ανωτέρω</w:t>
      </w:r>
    </w:p>
    <w:p w14:paraId="14520761"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Ερωτάται ο Κύριος Υπουργός</w:t>
      </w:r>
    </w:p>
    <w:p w14:paraId="29F1C817" w14:textId="77777777" w:rsidR="00A96FFF" w:rsidRPr="003271C8" w:rsidRDefault="00A96FFF" w:rsidP="00A96FFF">
      <w:pPr>
        <w:pStyle w:val="18"/>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3271C8">
        <w:rPr>
          <w:rFonts w:ascii="Times New Roman" w:hAnsi="Times New Roman" w:cs="Times New Roman"/>
          <w:sz w:val="24"/>
          <w:szCs w:val="24"/>
        </w:rPr>
        <w:t>1.</w:t>
      </w:r>
      <w:r>
        <w:rPr>
          <w:rFonts w:ascii="Times New Roman" w:hAnsi="Times New Roman" w:cs="Times New Roman"/>
          <w:sz w:val="24"/>
          <w:szCs w:val="24"/>
        </w:rPr>
        <w:t xml:space="preserve"> </w:t>
      </w:r>
      <w:r w:rsidRPr="003271C8">
        <w:rPr>
          <w:rFonts w:ascii="Times New Roman" w:hAnsi="Times New Roman" w:cs="Times New Roman"/>
          <w:sz w:val="24"/>
          <w:szCs w:val="24"/>
        </w:rPr>
        <w:t>Με ποιο τρόπο προτίθεται να αποκαταστήσει την ακτοπλοϊκή σύνδεση της Αστυπάλαιας με τα Δωδεκάνησα;</w:t>
      </w:r>
    </w:p>
    <w:p w14:paraId="3B95E882"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p>
    <w:p w14:paraId="01058804"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Ο Ερωτών Βουλευτής</w:t>
      </w:r>
    </w:p>
    <w:p w14:paraId="4C3FAB30"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 xml:space="preserve">Μάνος </w:t>
      </w:r>
      <w:proofErr w:type="spellStart"/>
      <w:r w:rsidRPr="003271C8">
        <w:rPr>
          <w:rFonts w:ascii="Times New Roman" w:hAnsi="Times New Roman" w:cs="Times New Roman"/>
          <w:sz w:val="24"/>
          <w:szCs w:val="24"/>
        </w:rPr>
        <w:t>Κόνσολας</w:t>
      </w:r>
      <w:proofErr w:type="spellEnd"/>
    </w:p>
    <w:p w14:paraId="419730F2" w14:textId="77777777" w:rsidR="00A96FFF" w:rsidRPr="003271C8" w:rsidRDefault="00A96FFF" w:rsidP="00A96FFF">
      <w:pPr>
        <w:pStyle w:val="18"/>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3271C8">
        <w:rPr>
          <w:rFonts w:ascii="Times New Roman" w:hAnsi="Times New Roman" w:cs="Times New Roman"/>
          <w:sz w:val="24"/>
          <w:szCs w:val="24"/>
        </w:rPr>
        <w:t>Βουλευτής Δωδεκανήσου</w:t>
      </w:r>
    </w:p>
    <w:p w14:paraId="603D976B" w14:textId="77777777" w:rsidR="009673D7" w:rsidRPr="00DA6ACE" w:rsidRDefault="009673D7" w:rsidP="00CC6D66">
      <w:pPr>
        <w:pStyle w:val="17"/>
        <w:widowControl w:val="0"/>
        <w:pBdr>
          <w:top w:val="nil"/>
          <w:left w:val="nil"/>
          <w:bottom w:val="nil"/>
          <w:right w:val="nil"/>
          <w:between w:val="nil"/>
        </w:pBdr>
        <w:spacing w:before="307"/>
        <w:ind w:left="5387" w:right="-99"/>
      </w:pPr>
    </w:p>
    <w:sectPr w:rsidR="009673D7" w:rsidRPr="00DA6ACE"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6E2C" w14:textId="77777777" w:rsidR="00FA74FC" w:rsidRDefault="00FA74FC" w:rsidP="00C148DE">
      <w:pPr>
        <w:spacing w:after="0" w:line="240" w:lineRule="auto"/>
      </w:pPr>
      <w:r>
        <w:separator/>
      </w:r>
    </w:p>
  </w:endnote>
  <w:endnote w:type="continuationSeparator" w:id="0">
    <w:p w14:paraId="2391C080" w14:textId="77777777" w:rsidR="00FA74FC" w:rsidRDefault="00FA74FC"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CC10"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Ρόδος: </w:t>
    </w:r>
    <w:proofErr w:type="spellStart"/>
    <w:r>
      <w:rPr>
        <w:rFonts w:ascii="Times New Roman" w:eastAsia="Times New Roman" w:hAnsi="Times New Roman" w:cs="Times New Roman"/>
        <w:color w:val="000000"/>
        <w:sz w:val="16"/>
        <w:szCs w:val="16"/>
      </w:rPr>
      <w:t>CairoPalace</w:t>
    </w:r>
    <w:proofErr w:type="spellEnd"/>
    <w:r>
      <w:rPr>
        <w:rFonts w:ascii="Times New Roman" w:eastAsia="Times New Roman" w:hAnsi="Times New Roman" w:cs="Times New Roman"/>
        <w:color w:val="000000"/>
        <w:sz w:val="16"/>
        <w:szCs w:val="16"/>
      </w:rPr>
      <w:t>,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2241077771, 2241034320, Φαξ. 2241034920</w:t>
    </w:r>
  </w:p>
  <w:p w14:paraId="2203847D"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Αθήνα: Μητροπόλεως 1, ΤΚ: 105 57, γραφείο 407,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2103239365, 2103230289, Φαξ: 2103239365</w:t>
    </w:r>
  </w:p>
  <w:p w14:paraId="7BFE80DB"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6DA23C67" w14:textId="77777777" w:rsidR="001F5394" w:rsidRDefault="007121C4">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8E48DF">
      <w:rPr>
        <w:noProof/>
        <w:color w:val="000000"/>
      </w:rPr>
      <w:t>2</w:t>
    </w:r>
    <w:r>
      <w:rPr>
        <w:color w:val="000000"/>
      </w:rPr>
      <w:fldChar w:fldCharType="end"/>
    </w:r>
  </w:p>
  <w:p w14:paraId="03F43C86"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5AFB" w14:textId="77777777" w:rsidR="00FA74FC" w:rsidRDefault="00FA74FC" w:rsidP="00C148DE">
      <w:pPr>
        <w:spacing w:after="0" w:line="240" w:lineRule="auto"/>
      </w:pPr>
      <w:r>
        <w:separator/>
      </w:r>
    </w:p>
  </w:footnote>
  <w:footnote w:type="continuationSeparator" w:id="0">
    <w:p w14:paraId="646E2393" w14:textId="77777777" w:rsidR="00FA74FC" w:rsidRDefault="00FA74FC"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A6F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666DCA07" wp14:editId="1CEC5D24">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272DA11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1C8A40B5"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7EE1268F"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1E912EBE"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2BAECFD"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2E6252"/>
    <w:multiLevelType w:val="multilevel"/>
    <w:tmpl w:val="75A8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6182395">
    <w:abstractNumId w:val="15"/>
  </w:num>
  <w:num w:numId="2" w16cid:durableId="855509126">
    <w:abstractNumId w:val="31"/>
  </w:num>
  <w:num w:numId="3" w16cid:durableId="1498182535">
    <w:abstractNumId w:val="30"/>
  </w:num>
  <w:num w:numId="4" w16cid:durableId="476193365">
    <w:abstractNumId w:val="7"/>
  </w:num>
  <w:num w:numId="5" w16cid:durableId="908420439">
    <w:abstractNumId w:val="8"/>
  </w:num>
  <w:num w:numId="6" w16cid:durableId="2031445391">
    <w:abstractNumId w:val="10"/>
  </w:num>
  <w:num w:numId="7" w16cid:durableId="42995509">
    <w:abstractNumId w:val="26"/>
  </w:num>
  <w:num w:numId="8" w16cid:durableId="1124888318">
    <w:abstractNumId w:val="24"/>
  </w:num>
  <w:num w:numId="9" w16cid:durableId="579562471">
    <w:abstractNumId w:val="12"/>
  </w:num>
  <w:num w:numId="10" w16cid:durableId="730731296">
    <w:abstractNumId w:val="27"/>
  </w:num>
  <w:num w:numId="11" w16cid:durableId="650214658">
    <w:abstractNumId w:val="29"/>
  </w:num>
  <w:num w:numId="12" w16cid:durableId="2056007463">
    <w:abstractNumId w:val="18"/>
  </w:num>
  <w:num w:numId="13" w16cid:durableId="1888684465">
    <w:abstractNumId w:val="13"/>
  </w:num>
  <w:num w:numId="14" w16cid:durableId="660233739">
    <w:abstractNumId w:val="2"/>
  </w:num>
  <w:num w:numId="15" w16cid:durableId="986978080">
    <w:abstractNumId w:val="6"/>
  </w:num>
  <w:num w:numId="16" w16cid:durableId="1881093544">
    <w:abstractNumId w:val="11"/>
  </w:num>
  <w:num w:numId="17" w16cid:durableId="503477530">
    <w:abstractNumId w:val="25"/>
  </w:num>
  <w:num w:numId="18" w16cid:durableId="989560629">
    <w:abstractNumId w:val="20"/>
  </w:num>
  <w:num w:numId="19" w16cid:durableId="1350108203">
    <w:abstractNumId w:val="1"/>
  </w:num>
  <w:num w:numId="20" w16cid:durableId="1365060822">
    <w:abstractNumId w:val="19"/>
  </w:num>
  <w:num w:numId="21" w16cid:durableId="464003546">
    <w:abstractNumId w:val="3"/>
  </w:num>
  <w:num w:numId="22" w16cid:durableId="810951064">
    <w:abstractNumId w:val="17"/>
  </w:num>
  <w:num w:numId="23" w16cid:durableId="2113745661">
    <w:abstractNumId w:val="32"/>
  </w:num>
  <w:num w:numId="24" w16cid:durableId="884953573">
    <w:abstractNumId w:val="14"/>
  </w:num>
  <w:num w:numId="25" w16cid:durableId="1946188105">
    <w:abstractNumId w:val="23"/>
  </w:num>
  <w:num w:numId="26" w16cid:durableId="1356149572">
    <w:abstractNumId w:val="0"/>
  </w:num>
  <w:num w:numId="27" w16cid:durableId="1637838294">
    <w:abstractNumId w:val="16"/>
  </w:num>
  <w:num w:numId="28" w16cid:durableId="353851341">
    <w:abstractNumId w:val="5"/>
  </w:num>
  <w:num w:numId="29" w16cid:durableId="15349914">
    <w:abstractNumId w:val="22"/>
  </w:num>
  <w:num w:numId="30" w16cid:durableId="1209564311">
    <w:abstractNumId w:val="9"/>
  </w:num>
  <w:num w:numId="31" w16cid:durableId="1117989205">
    <w:abstractNumId w:val="4"/>
  </w:num>
  <w:num w:numId="32" w16cid:durableId="129397312">
    <w:abstractNumId w:val="28"/>
  </w:num>
  <w:num w:numId="33" w16cid:durableId="1247035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04AC"/>
    <w:rsid w:val="00004D70"/>
    <w:rsid w:val="00006A46"/>
    <w:rsid w:val="00006FA1"/>
    <w:rsid w:val="0001062C"/>
    <w:rsid w:val="00010780"/>
    <w:rsid w:val="00011603"/>
    <w:rsid w:val="00012F01"/>
    <w:rsid w:val="0001303A"/>
    <w:rsid w:val="00013FFD"/>
    <w:rsid w:val="00014DDD"/>
    <w:rsid w:val="00020234"/>
    <w:rsid w:val="00020985"/>
    <w:rsid w:val="00021F45"/>
    <w:rsid w:val="00023850"/>
    <w:rsid w:val="00023E7D"/>
    <w:rsid w:val="000247B1"/>
    <w:rsid w:val="00026A3E"/>
    <w:rsid w:val="00027156"/>
    <w:rsid w:val="000272AD"/>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2AA7"/>
    <w:rsid w:val="00063F66"/>
    <w:rsid w:val="0006414D"/>
    <w:rsid w:val="0006650D"/>
    <w:rsid w:val="00071887"/>
    <w:rsid w:val="00071D1D"/>
    <w:rsid w:val="00072E94"/>
    <w:rsid w:val="000748F6"/>
    <w:rsid w:val="0007503E"/>
    <w:rsid w:val="000766A7"/>
    <w:rsid w:val="00080AEA"/>
    <w:rsid w:val="0008151F"/>
    <w:rsid w:val="000851E9"/>
    <w:rsid w:val="00085CF3"/>
    <w:rsid w:val="000868DC"/>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BE3"/>
    <w:rsid w:val="000D238E"/>
    <w:rsid w:val="000D5B0A"/>
    <w:rsid w:val="000D65AE"/>
    <w:rsid w:val="000E0540"/>
    <w:rsid w:val="000E326A"/>
    <w:rsid w:val="000E40AE"/>
    <w:rsid w:val="000E5DD6"/>
    <w:rsid w:val="000E6028"/>
    <w:rsid w:val="000E6CE2"/>
    <w:rsid w:val="000E79E0"/>
    <w:rsid w:val="000F013A"/>
    <w:rsid w:val="000F01AE"/>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200"/>
    <w:rsid w:val="0013398A"/>
    <w:rsid w:val="00134353"/>
    <w:rsid w:val="001345AA"/>
    <w:rsid w:val="00135482"/>
    <w:rsid w:val="001363B7"/>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68C2"/>
    <w:rsid w:val="002A7DCA"/>
    <w:rsid w:val="002A7E12"/>
    <w:rsid w:val="002B0DFB"/>
    <w:rsid w:val="002B1D13"/>
    <w:rsid w:val="002B5456"/>
    <w:rsid w:val="002C2D13"/>
    <w:rsid w:val="002C40DF"/>
    <w:rsid w:val="002C6A88"/>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277E4"/>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A7CA1"/>
    <w:rsid w:val="003B0612"/>
    <w:rsid w:val="003B115D"/>
    <w:rsid w:val="003B171B"/>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2547"/>
    <w:rsid w:val="003F4424"/>
    <w:rsid w:val="003F4A7F"/>
    <w:rsid w:val="003F7B90"/>
    <w:rsid w:val="003F7C65"/>
    <w:rsid w:val="00400B1A"/>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79C"/>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3F8A"/>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5976"/>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18"/>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2BDF"/>
    <w:rsid w:val="005E30E8"/>
    <w:rsid w:val="005E4272"/>
    <w:rsid w:val="005E6396"/>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5391"/>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6422"/>
    <w:rsid w:val="00637FE2"/>
    <w:rsid w:val="00640844"/>
    <w:rsid w:val="0064309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42E1"/>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1C4"/>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46B08"/>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77F"/>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9A3"/>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8DF"/>
    <w:rsid w:val="008E49C1"/>
    <w:rsid w:val="008E512F"/>
    <w:rsid w:val="008E54FC"/>
    <w:rsid w:val="008E5EC0"/>
    <w:rsid w:val="008E78A2"/>
    <w:rsid w:val="008F254C"/>
    <w:rsid w:val="008F4C33"/>
    <w:rsid w:val="008F5116"/>
    <w:rsid w:val="008F7402"/>
    <w:rsid w:val="0090069B"/>
    <w:rsid w:val="00902665"/>
    <w:rsid w:val="00903C20"/>
    <w:rsid w:val="0090568D"/>
    <w:rsid w:val="00906499"/>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C798A"/>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5FA1"/>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197"/>
    <w:rsid w:val="00A865BB"/>
    <w:rsid w:val="00A87494"/>
    <w:rsid w:val="00A916DD"/>
    <w:rsid w:val="00A925B8"/>
    <w:rsid w:val="00A93AB4"/>
    <w:rsid w:val="00A95CA4"/>
    <w:rsid w:val="00A95DB9"/>
    <w:rsid w:val="00A969D1"/>
    <w:rsid w:val="00A96FFF"/>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6FA"/>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1227"/>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620"/>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09D"/>
    <w:rsid w:val="00BB08A3"/>
    <w:rsid w:val="00BB0F58"/>
    <w:rsid w:val="00BB3804"/>
    <w:rsid w:val="00BB40BC"/>
    <w:rsid w:val="00BB4F0E"/>
    <w:rsid w:val="00BB6B67"/>
    <w:rsid w:val="00BB6BAC"/>
    <w:rsid w:val="00BB7F08"/>
    <w:rsid w:val="00BC0E71"/>
    <w:rsid w:val="00BC1ADF"/>
    <w:rsid w:val="00BC2B92"/>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31C6"/>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6D66"/>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66B2"/>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413"/>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ACE"/>
    <w:rsid w:val="00DA6D18"/>
    <w:rsid w:val="00DB0B17"/>
    <w:rsid w:val="00DB0B58"/>
    <w:rsid w:val="00DB2FED"/>
    <w:rsid w:val="00DB5A71"/>
    <w:rsid w:val="00DB6544"/>
    <w:rsid w:val="00DB78F4"/>
    <w:rsid w:val="00DB79C7"/>
    <w:rsid w:val="00DB7DF2"/>
    <w:rsid w:val="00DC0093"/>
    <w:rsid w:val="00DC1624"/>
    <w:rsid w:val="00DC1AE5"/>
    <w:rsid w:val="00DC2A34"/>
    <w:rsid w:val="00DC3095"/>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35A"/>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1974"/>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5EAE"/>
    <w:rsid w:val="00EE620C"/>
    <w:rsid w:val="00EE7656"/>
    <w:rsid w:val="00EF07B6"/>
    <w:rsid w:val="00EF2893"/>
    <w:rsid w:val="00EF2BB2"/>
    <w:rsid w:val="00EF36EC"/>
    <w:rsid w:val="00EF6D57"/>
    <w:rsid w:val="00F0112B"/>
    <w:rsid w:val="00F04418"/>
    <w:rsid w:val="00F04859"/>
    <w:rsid w:val="00F106A5"/>
    <w:rsid w:val="00F12351"/>
    <w:rsid w:val="00F1283C"/>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526D"/>
    <w:rsid w:val="00F87935"/>
    <w:rsid w:val="00F900A9"/>
    <w:rsid w:val="00F91182"/>
    <w:rsid w:val="00F93EB6"/>
    <w:rsid w:val="00F954A9"/>
    <w:rsid w:val="00F970B7"/>
    <w:rsid w:val="00FA1D6E"/>
    <w:rsid w:val="00FA3165"/>
    <w:rsid w:val="00FA4A04"/>
    <w:rsid w:val="00FA74FC"/>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C7D5"/>
  <w15:docId w15:val="{C4601E7D-6BAF-4429-BCDF-C1F1ABCD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paragraph" w:customStyle="1" w:styleId="18">
    <w:name w:val="Βασικό18"/>
    <w:rsid w:val="005B2D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1634</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Χαρά Νικολάου</cp:lastModifiedBy>
  <cp:revision>2</cp:revision>
  <cp:lastPrinted>2026-06-11T11:18:00Z</cp:lastPrinted>
  <dcterms:created xsi:type="dcterms:W3CDTF">2026-06-12T08:41:00Z</dcterms:created>
  <dcterms:modified xsi:type="dcterms:W3CDTF">2026-06-12T08:41:00Z</dcterms:modified>
</cp:coreProperties>
</file>